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1C1" w:rsidRDefault="00D0013D">
      <w:pPr>
        <w:contextualSpacing w:val="0"/>
      </w:pPr>
      <w:r>
        <w:t>Name(s)__________________________________________ Period ______ Date ___________________</w:t>
      </w:r>
    </w:p>
    <w:p w:rsidR="00FD01C1" w:rsidRDefault="00FD01C1">
      <w:pPr>
        <w:contextualSpacing w:val="0"/>
        <w:rPr>
          <w:rFonts w:ascii="Ubuntu" w:eastAsia="Ubuntu" w:hAnsi="Ubuntu" w:cs="Ubuntu"/>
          <w:color w:val="000000"/>
          <w:sz w:val="24"/>
          <w:szCs w:val="24"/>
        </w:rPr>
      </w:pPr>
    </w:p>
    <w:tbl>
      <w:tblPr>
        <w:tblStyle w:val="a"/>
        <w:tblW w:w="12225" w:type="dxa"/>
        <w:tblInd w:w="-975" w:type="dxa"/>
        <w:tblLayout w:type="fixed"/>
        <w:tblLook w:val="0600" w:firstRow="0" w:lastRow="0" w:firstColumn="0" w:lastColumn="0" w:noHBand="1" w:noVBand="1"/>
      </w:tblPr>
      <w:tblGrid>
        <w:gridCol w:w="915"/>
        <w:gridCol w:w="9701"/>
        <w:gridCol w:w="1609"/>
      </w:tblGrid>
      <w:tr w:rsidR="00FD01C1">
        <w:trPr>
          <w:trHeight w:val="520"/>
        </w:trPr>
        <w:tc>
          <w:tcPr>
            <w:tcW w:w="915" w:type="dxa"/>
            <w:shd w:val="clear" w:color="auto" w:fill="00ADBC"/>
            <w:tcMar>
              <w:top w:w="0" w:type="dxa"/>
              <w:left w:w="0" w:type="dxa"/>
              <w:bottom w:w="0" w:type="dxa"/>
              <w:right w:w="0" w:type="dxa"/>
            </w:tcMar>
            <w:vAlign w:val="center"/>
          </w:tcPr>
          <w:p w:rsidR="00FD01C1" w:rsidRDefault="00FD01C1">
            <w:pPr>
              <w:spacing w:line="240" w:lineRule="auto"/>
              <w:contextualSpacing w:val="0"/>
              <w:rPr>
                <w:rFonts w:ascii="Ubuntu" w:eastAsia="Ubuntu" w:hAnsi="Ubuntu" w:cs="Ubuntu"/>
                <w:b/>
                <w:color w:val="FFFFFF"/>
                <w:sz w:val="36"/>
                <w:szCs w:val="36"/>
              </w:rPr>
            </w:pPr>
          </w:p>
        </w:tc>
        <w:tc>
          <w:tcPr>
            <w:tcW w:w="9700" w:type="dxa"/>
            <w:shd w:val="clear" w:color="auto" w:fill="00ADBC"/>
            <w:tcMar>
              <w:top w:w="0" w:type="dxa"/>
              <w:left w:w="0" w:type="dxa"/>
              <w:bottom w:w="0" w:type="dxa"/>
              <w:right w:w="0" w:type="dxa"/>
            </w:tcMar>
            <w:vAlign w:val="center"/>
          </w:tcPr>
          <w:p w:rsidR="00FD01C1" w:rsidRDefault="00D0013D">
            <w:pPr>
              <w:spacing w:line="240" w:lineRule="auto"/>
              <w:contextualSpacing w:val="0"/>
              <w:rPr>
                <w:rFonts w:ascii="Ubuntu" w:eastAsia="Ubuntu" w:hAnsi="Ubuntu" w:cs="Ubuntu"/>
                <w:b/>
                <w:color w:val="FFFFFF"/>
                <w:sz w:val="36"/>
                <w:szCs w:val="36"/>
              </w:rPr>
            </w:pPr>
            <w:r>
              <w:rPr>
                <w:rFonts w:ascii="Ubuntu" w:eastAsia="Ubuntu" w:hAnsi="Ubuntu" w:cs="Ubuntu"/>
                <w:b/>
                <w:color w:val="FFFFFF"/>
                <w:sz w:val="36"/>
                <w:szCs w:val="36"/>
              </w:rPr>
              <w:t>Worksheet - Top-Down Design</w:t>
            </w:r>
          </w:p>
        </w:tc>
        <w:tc>
          <w:tcPr>
            <w:tcW w:w="1609" w:type="dxa"/>
            <w:shd w:val="clear" w:color="auto" w:fill="00ADBC"/>
            <w:tcMar>
              <w:top w:w="0" w:type="dxa"/>
              <w:left w:w="0" w:type="dxa"/>
              <w:bottom w:w="0" w:type="dxa"/>
              <w:right w:w="0" w:type="dxa"/>
            </w:tcMar>
            <w:vAlign w:val="center"/>
          </w:tcPr>
          <w:p w:rsidR="00FD01C1" w:rsidRDefault="00D0013D">
            <w:pPr>
              <w:spacing w:line="240" w:lineRule="auto"/>
              <w:contextualSpacing w:val="0"/>
            </w:pPr>
            <w:r>
              <w:rPr>
                <w:noProof/>
              </w:rPr>
              <w:drawing>
                <wp:inline distT="114300" distB="114300" distL="114300" distR="114300">
                  <wp:extent cx="500063" cy="500063"/>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00063" cy="500063"/>
                          </a:xfrm>
                          <a:prstGeom prst="rect">
                            <a:avLst/>
                          </a:prstGeom>
                          <a:ln/>
                        </pic:spPr>
                      </pic:pic>
                    </a:graphicData>
                  </a:graphic>
                </wp:inline>
              </w:drawing>
            </w:r>
          </w:p>
        </w:tc>
      </w:tr>
    </w:tbl>
    <w:p w:rsidR="00FD01C1" w:rsidRDefault="003A562F">
      <w:pPr>
        <w:pStyle w:val="Heading2"/>
        <w:widowControl/>
        <w:spacing w:line="264" w:lineRule="auto"/>
        <w:contextualSpacing w:val="0"/>
      </w:pPr>
      <w:bookmarkStart w:id="0" w:name="_aqxqik66zk5l" w:colFirst="0" w:colLast="0"/>
      <w:bookmarkEnd w:id="0"/>
      <w:r>
        <w:rPr>
          <w:noProof/>
        </w:rPr>
        <w:drawing>
          <wp:anchor distT="114300" distB="114300" distL="114300" distR="114300" simplePos="0" relativeHeight="251657216" behindDoc="0" locked="0" layoutInCell="1" hidden="0" allowOverlap="1">
            <wp:simplePos x="0" y="0"/>
            <wp:positionH relativeFrom="margin">
              <wp:posOffset>5181600</wp:posOffset>
            </wp:positionH>
            <wp:positionV relativeFrom="paragraph">
              <wp:posOffset>333375</wp:posOffset>
            </wp:positionV>
            <wp:extent cx="1262349" cy="1309688"/>
            <wp:effectExtent l="0" t="0" r="0" b="0"/>
            <wp:wrapSquare wrapText="bothSides" distT="114300" distB="11430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262349" cy="1309688"/>
                    </a:xfrm>
                    <a:prstGeom prst="rect">
                      <a:avLst/>
                    </a:prstGeom>
                    <a:ln/>
                  </pic:spPr>
                </pic:pic>
              </a:graphicData>
            </a:graphic>
            <wp14:sizeRelH relativeFrom="margin">
              <wp14:pctWidth>0</wp14:pctWidth>
            </wp14:sizeRelH>
            <wp14:sizeRelV relativeFrom="margin">
              <wp14:pctHeight>0</wp14:pctHeight>
            </wp14:sizeRelV>
          </wp:anchor>
        </w:drawing>
      </w:r>
      <w:r w:rsidR="00D0013D">
        <w:t>Functions and Managing Complexity</w:t>
      </w:r>
    </w:p>
    <w:p w:rsidR="00FD01C1" w:rsidRDefault="00FD01C1">
      <w:pPr>
        <w:widowControl/>
        <w:spacing w:line="264" w:lineRule="auto"/>
        <w:contextualSpacing w:val="0"/>
        <w:rPr>
          <w:color w:val="000000"/>
          <w:sz w:val="12"/>
          <w:szCs w:val="12"/>
        </w:rPr>
      </w:pPr>
    </w:p>
    <w:p w:rsidR="00FD01C1" w:rsidRDefault="00D0013D">
      <w:pPr>
        <w:widowControl/>
        <w:spacing w:line="264" w:lineRule="auto"/>
        <w:contextualSpacing w:val="0"/>
      </w:pPr>
      <w:r>
        <w:t xml:space="preserve">In the previous lesson, we saw how we could </w:t>
      </w:r>
      <w:r>
        <w:rPr>
          <w:b/>
        </w:rPr>
        <w:t>use functions to manage the complexity of a programming task</w:t>
      </w:r>
      <w:r>
        <w:t xml:space="preserve">. We identified repeated patterns in the diamond that could be programmed as individual functions and then recombined these building blocks to make </w:t>
      </w:r>
      <w:proofErr w:type="gramStart"/>
      <w:r>
        <w:t>the  full</w:t>
      </w:r>
      <w:proofErr w:type="gramEnd"/>
      <w:r>
        <w:t xml:space="preserve"> figure. In that example, the problem w</w:t>
      </w:r>
      <w:r>
        <w:t>as broken down for you into layers of functions (and abstraction), but going forward you’ll be designing these layers of functions yourself. The question is, “How?”</w:t>
      </w:r>
    </w:p>
    <w:p w:rsidR="00FD01C1" w:rsidRDefault="00D0013D">
      <w:pPr>
        <w:pStyle w:val="Heading2"/>
        <w:widowControl/>
        <w:spacing w:line="264" w:lineRule="auto"/>
        <w:contextualSpacing w:val="0"/>
      </w:pPr>
      <w:bookmarkStart w:id="1" w:name="_mqx9xov1tjp2" w:colFirst="0" w:colLast="0"/>
      <w:bookmarkEnd w:id="1"/>
      <w:r>
        <w:t>Top-Down Problem Solving</w:t>
      </w:r>
    </w:p>
    <w:p w:rsidR="00FD01C1" w:rsidRDefault="00FD01C1">
      <w:pPr>
        <w:widowControl/>
        <w:spacing w:line="264" w:lineRule="auto"/>
        <w:contextualSpacing w:val="0"/>
        <w:rPr>
          <w:color w:val="000000"/>
          <w:sz w:val="12"/>
          <w:szCs w:val="12"/>
        </w:rPr>
      </w:pPr>
    </w:p>
    <w:p w:rsidR="00FD01C1" w:rsidRDefault="00D0013D">
      <w:pPr>
        <w:widowControl/>
        <w:spacing w:line="264" w:lineRule="auto"/>
        <w:contextualSpacing w:val="0"/>
      </w:pPr>
      <w:r>
        <w:t>One method for approaching programming problems is called “Top-Do</w:t>
      </w:r>
      <w:r>
        <w:t xml:space="preserve">wn Design” or “Stepwise Refinement”. </w:t>
      </w:r>
      <w:r>
        <w:rPr>
          <w:highlight w:val="white"/>
        </w:rPr>
        <w:t xml:space="preserve">This strategy is an informal way of repeatedly dividing a system into simpler subsystems. </w:t>
      </w:r>
      <w:r>
        <w:t xml:space="preserve"> As these pieces of the original problem get smaller and smaller, eventually you will arrive at pieces that you can program solut</w:t>
      </w:r>
      <w:r>
        <w:t xml:space="preserve">ions to in a straightforward manner. These pieces of code can then be recombined to solve your original, complex problem. As a </w:t>
      </w:r>
      <w:proofErr w:type="gramStart"/>
      <w:r>
        <w:t>result</w:t>
      </w:r>
      <w:proofErr w:type="gramEnd"/>
      <w:r>
        <w:t xml:space="preserve"> you can eventually solve a large problem, but along the way you only ever had to address smaller ones. Another benefit of </w:t>
      </w:r>
      <w:r>
        <w:t>this strategy is that it can help you choose names for the different functions you’ll design. Here’s an example of how we used this strategy to develop our solution to the diamond problem.</w:t>
      </w:r>
    </w:p>
    <w:p w:rsidR="00FD01C1" w:rsidRDefault="00FD01C1">
      <w:pPr>
        <w:widowControl/>
        <w:spacing w:line="264" w:lineRule="auto"/>
        <w:contextualSpacing w:val="0"/>
        <w:rPr>
          <w:color w:val="000000"/>
          <w:sz w:val="12"/>
          <w:szCs w:val="12"/>
        </w:rPr>
      </w:pPr>
    </w:p>
    <w:tbl>
      <w:tblPr>
        <w:tblStyle w:val="a0"/>
        <w:tblW w:w="10530" w:type="dxa"/>
        <w:tblInd w:w="100" w:type="dxa"/>
        <w:tblBorders>
          <w:top w:val="single" w:sz="8" w:space="0" w:color="5D6770"/>
          <w:left w:val="single" w:sz="8" w:space="0" w:color="5D6770"/>
          <w:bottom w:val="single" w:sz="8" w:space="0" w:color="5D6770"/>
          <w:right w:val="single" w:sz="8" w:space="0" w:color="5D6770"/>
          <w:insideH w:val="single" w:sz="8" w:space="0" w:color="5D6770"/>
          <w:insideV w:val="single" w:sz="8" w:space="0" w:color="5D6770"/>
        </w:tblBorders>
        <w:tblLayout w:type="fixed"/>
        <w:tblLook w:val="0600" w:firstRow="0" w:lastRow="0" w:firstColumn="0" w:lastColumn="0" w:noHBand="1" w:noVBand="1"/>
      </w:tblPr>
      <w:tblGrid>
        <w:gridCol w:w="3945"/>
        <w:gridCol w:w="3705"/>
        <w:gridCol w:w="2880"/>
      </w:tblGrid>
      <w:tr w:rsidR="00FD01C1">
        <w:tc>
          <w:tcPr>
            <w:tcW w:w="3945" w:type="dxa"/>
            <w:shd w:val="clear" w:color="auto" w:fill="auto"/>
            <w:tcMar>
              <w:top w:w="100" w:type="dxa"/>
              <w:left w:w="100" w:type="dxa"/>
              <w:bottom w:w="100" w:type="dxa"/>
              <w:right w:w="100" w:type="dxa"/>
            </w:tcMar>
          </w:tcPr>
          <w:p w:rsidR="00FD01C1" w:rsidRDefault="00D0013D">
            <w:pPr>
              <w:widowControl/>
              <w:spacing w:line="264" w:lineRule="auto"/>
              <w:contextualSpacing w:val="0"/>
              <w:rPr>
                <w:b/>
              </w:rPr>
            </w:pPr>
            <w:r>
              <w:rPr>
                <w:b/>
              </w:rPr>
              <w:t>Top-Down Design Strategy</w:t>
            </w:r>
          </w:p>
        </w:tc>
        <w:tc>
          <w:tcPr>
            <w:tcW w:w="3705" w:type="dxa"/>
            <w:shd w:val="clear" w:color="auto" w:fill="auto"/>
            <w:tcMar>
              <w:top w:w="100" w:type="dxa"/>
              <w:left w:w="100" w:type="dxa"/>
              <w:bottom w:w="100" w:type="dxa"/>
              <w:right w:w="100" w:type="dxa"/>
            </w:tcMar>
          </w:tcPr>
          <w:p w:rsidR="00FD01C1" w:rsidRDefault="00D0013D">
            <w:pPr>
              <w:widowControl/>
              <w:spacing w:line="264" w:lineRule="auto"/>
              <w:contextualSpacing w:val="0"/>
              <w:rPr>
                <w:b/>
              </w:rPr>
            </w:pPr>
            <w:r>
              <w:rPr>
                <w:b/>
              </w:rPr>
              <w:t>Talking through the problem...</w:t>
            </w:r>
          </w:p>
        </w:tc>
        <w:tc>
          <w:tcPr>
            <w:tcW w:w="2880" w:type="dxa"/>
            <w:shd w:val="clear" w:color="auto" w:fill="auto"/>
            <w:tcMar>
              <w:top w:w="100" w:type="dxa"/>
              <w:left w:w="100" w:type="dxa"/>
              <w:bottom w:w="100" w:type="dxa"/>
              <w:right w:w="100" w:type="dxa"/>
            </w:tcMar>
          </w:tcPr>
          <w:p w:rsidR="00FD01C1" w:rsidRDefault="00D0013D">
            <w:pPr>
              <w:spacing w:line="240" w:lineRule="auto"/>
              <w:contextualSpacing w:val="0"/>
              <w:rPr>
                <w:b/>
              </w:rPr>
            </w:pPr>
            <w:r>
              <w:rPr>
                <w:b/>
              </w:rPr>
              <w:t>Function Name</w:t>
            </w:r>
          </w:p>
        </w:tc>
      </w:tr>
      <w:tr w:rsidR="00FD01C1">
        <w:tc>
          <w:tcPr>
            <w:tcW w:w="3945" w:type="dxa"/>
            <w:shd w:val="clear" w:color="auto" w:fill="auto"/>
            <w:tcMar>
              <w:top w:w="100" w:type="dxa"/>
              <w:left w:w="100" w:type="dxa"/>
              <w:bottom w:w="100" w:type="dxa"/>
              <w:right w:w="100" w:type="dxa"/>
            </w:tcMar>
          </w:tcPr>
          <w:p w:rsidR="00FD01C1" w:rsidRDefault="00D0013D">
            <w:pPr>
              <w:widowControl/>
              <w:spacing w:line="264" w:lineRule="auto"/>
              <w:contextualSpacing w:val="0"/>
            </w:pPr>
            <w:r>
              <w:t>Look at the big picture...</w:t>
            </w:r>
          </w:p>
        </w:tc>
        <w:tc>
          <w:tcPr>
            <w:tcW w:w="3705" w:type="dxa"/>
            <w:shd w:val="clear" w:color="auto" w:fill="auto"/>
            <w:tcMar>
              <w:top w:w="100" w:type="dxa"/>
              <w:left w:w="100" w:type="dxa"/>
              <w:bottom w:w="100" w:type="dxa"/>
              <w:right w:w="100" w:type="dxa"/>
            </w:tcMar>
          </w:tcPr>
          <w:p w:rsidR="00FD01C1" w:rsidRDefault="00D0013D">
            <w:pPr>
              <w:widowControl/>
              <w:spacing w:line="264" w:lineRule="auto"/>
              <w:contextualSpacing w:val="0"/>
            </w:pPr>
            <w:r>
              <w:t>“Well, I need to draw a diamond…”</w:t>
            </w:r>
          </w:p>
        </w:tc>
        <w:tc>
          <w:tcPr>
            <w:tcW w:w="2880" w:type="dxa"/>
            <w:shd w:val="clear" w:color="auto" w:fill="auto"/>
            <w:tcMar>
              <w:top w:w="100" w:type="dxa"/>
              <w:left w:w="100" w:type="dxa"/>
              <w:bottom w:w="100" w:type="dxa"/>
              <w:right w:w="100" w:type="dxa"/>
            </w:tcMar>
          </w:tcPr>
          <w:p w:rsidR="00FD01C1" w:rsidRDefault="00D0013D">
            <w:pPr>
              <w:spacing w:line="240" w:lineRule="auto"/>
              <w:contextualSpacing w:val="0"/>
            </w:pPr>
            <w:proofErr w:type="spellStart"/>
            <w:proofErr w:type="gramStart"/>
            <w:r>
              <w:t>drawDiamond</w:t>
            </w:r>
            <w:proofErr w:type="spellEnd"/>
            <w:r>
              <w:t>(</w:t>
            </w:r>
            <w:proofErr w:type="gramEnd"/>
            <w:r>
              <w:t>)</w:t>
            </w:r>
          </w:p>
        </w:tc>
      </w:tr>
      <w:tr w:rsidR="00FD01C1">
        <w:tc>
          <w:tcPr>
            <w:tcW w:w="3945" w:type="dxa"/>
            <w:shd w:val="clear" w:color="auto" w:fill="auto"/>
            <w:tcMar>
              <w:top w:w="100" w:type="dxa"/>
              <w:left w:w="100" w:type="dxa"/>
              <w:bottom w:w="100" w:type="dxa"/>
              <w:right w:w="100" w:type="dxa"/>
            </w:tcMar>
          </w:tcPr>
          <w:p w:rsidR="00FD01C1" w:rsidRDefault="00D0013D">
            <w:pPr>
              <w:widowControl/>
              <w:spacing w:line="264" w:lineRule="auto"/>
              <w:contextualSpacing w:val="0"/>
            </w:pPr>
            <w:r>
              <w:t>Identify a sub-task...</w:t>
            </w:r>
          </w:p>
        </w:tc>
        <w:tc>
          <w:tcPr>
            <w:tcW w:w="3705" w:type="dxa"/>
            <w:shd w:val="clear" w:color="auto" w:fill="auto"/>
            <w:tcMar>
              <w:top w:w="100" w:type="dxa"/>
              <w:left w:w="100" w:type="dxa"/>
              <w:bottom w:w="100" w:type="dxa"/>
              <w:right w:w="100" w:type="dxa"/>
            </w:tcMar>
          </w:tcPr>
          <w:p w:rsidR="00FD01C1" w:rsidRDefault="00D0013D">
            <w:pPr>
              <w:widowControl/>
              <w:spacing w:line="264" w:lineRule="auto"/>
              <w:contextualSpacing w:val="0"/>
            </w:pPr>
            <w:r>
              <w:t>“...the diamond has 4 sides I need to draw…”</w:t>
            </w:r>
          </w:p>
        </w:tc>
        <w:tc>
          <w:tcPr>
            <w:tcW w:w="2880" w:type="dxa"/>
            <w:shd w:val="clear" w:color="auto" w:fill="auto"/>
            <w:tcMar>
              <w:top w:w="100" w:type="dxa"/>
              <w:left w:w="100" w:type="dxa"/>
              <w:bottom w:w="100" w:type="dxa"/>
              <w:right w:w="100" w:type="dxa"/>
            </w:tcMar>
          </w:tcPr>
          <w:p w:rsidR="00FD01C1" w:rsidRDefault="00D0013D">
            <w:pPr>
              <w:spacing w:line="240" w:lineRule="auto"/>
              <w:contextualSpacing w:val="0"/>
            </w:pPr>
            <w:proofErr w:type="spellStart"/>
            <w:proofErr w:type="gramStart"/>
            <w:r>
              <w:t>drawSide</w:t>
            </w:r>
            <w:proofErr w:type="spellEnd"/>
            <w:r>
              <w:t>(</w:t>
            </w:r>
            <w:proofErr w:type="gramEnd"/>
            <w:r>
              <w:t>)</w:t>
            </w:r>
          </w:p>
        </w:tc>
      </w:tr>
      <w:tr w:rsidR="00FD01C1">
        <w:tc>
          <w:tcPr>
            <w:tcW w:w="3945" w:type="dxa"/>
            <w:shd w:val="clear" w:color="auto" w:fill="auto"/>
            <w:tcMar>
              <w:top w:w="100" w:type="dxa"/>
              <w:left w:w="100" w:type="dxa"/>
              <w:bottom w:w="100" w:type="dxa"/>
              <w:right w:w="100" w:type="dxa"/>
            </w:tcMar>
          </w:tcPr>
          <w:p w:rsidR="00FD01C1" w:rsidRDefault="00D0013D">
            <w:pPr>
              <w:widowControl/>
              <w:spacing w:line="264" w:lineRule="auto"/>
              <w:contextualSpacing w:val="0"/>
            </w:pPr>
            <w:r>
              <w:t>Break down that sub-task into smaller sub-task(s)...</w:t>
            </w:r>
          </w:p>
        </w:tc>
        <w:tc>
          <w:tcPr>
            <w:tcW w:w="3705" w:type="dxa"/>
            <w:shd w:val="clear" w:color="auto" w:fill="auto"/>
            <w:tcMar>
              <w:top w:w="100" w:type="dxa"/>
              <w:left w:w="100" w:type="dxa"/>
              <w:bottom w:w="100" w:type="dxa"/>
              <w:right w:w="100" w:type="dxa"/>
            </w:tcMar>
          </w:tcPr>
          <w:p w:rsidR="00FD01C1" w:rsidRDefault="00D0013D">
            <w:pPr>
              <w:widowControl/>
              <w:spacing w:line="264" w:lineRule="auto"/>
              <w:contextualSpacing w:val="0"/>
            </w:pPr>
            <w:r>
              <w:t>“...and each side is really 3 zi</w:t>
            </w:r>
            <w:r>
              <w:t>g-zag steps…”</w:t>
            </w:r>
          </w:p>
        </w:tc>
        <w:tc>
          <w:tcPr>
            <w:tcW w:w="2880" w:type="dxa"/>
            <w:shd w:val="clear" w:color="auto" w:fill="auto"/>
            <w:tcMar>
              <w:top w:w="100" w:type="dxa"/>
              <w:left w:w="100" w:type="dxa"/>
              <w:bottom w:w="100" w:type="dxa"/>
              <w:right w:w="100" w:type="dxa"/>
            </w:tcMar>
          </w:tcPr>
          <w:p w:rsidR="00FD01C1" w:rsidRDefault="00D0013D">
            <w:pPr>
              <w:spacing w:line="240" w:lineRule="auto"/>
              <w:contextualSpacing w:val="0"/>
            </w:pPr>
            <w:proofErr w:type="spellStart"/>
            <w:proofErr w:type="gramStart"/>
            <w:r>
              <w:t>drawStep</w:t>
            </w:r>
            <w:proofErr w:type="spellEnd"/>
            <w:r>
              <w:t>(</w:t>
            </w:r>
            <w:proofErr w:type="gramEnd"/>
            <w:r>
              <w:t>)</w:t>
            </w:r>
          </w:p>
        </w:tc>
      </w:tr>
      <w:tr w:rsidR="00FD01C1">
        <w:tc>
          <w:tcPr>
            <w:tcW w:w="3945" w:type="dxa"/>
            <w:shd w:val="clear" w:color="auto" w:fill="auto"/>
            <w:tcMar>
              <w:top w:w="100" w:type="dxa"/>
              <w:left w:w="100" w:type="dxa"/>
              <w:bottom w:w="100" w:type="dxa"/>
              <w:right w:w="100" w:type="dxa"/>
            </w:tcMar>
          </w:tcPr>
          <w:p w:rsidR="00FD01C1" w:rsidRDefault="00D0013D">
            <w:pPr>
              <w:widowControl/>
              <w:spacing w:line="264" w:lineRule="auto"/>
              <w:contextualSpacing w:val="0"/>
            </w:pPr>
            <w:r>
              <w:t>Keep going until you’re down to the commands you already have access to.</w:t>
            </w:r>
          </w:p>
        </w:tc>
        <w:tc>
          <w:tcPr>
            <w:tcW w:w="3705" w:type="dxa"/>
            <w:shd w:val="clear" w:color="auto" w:fill="auto"/>
            <w:tcMar>
              <w:top w:w="100" w:type="dxa"/>
              <w:left w:w="100" w:type="dxa"/>
              <w:bottom w:w="100" w:type="dxa"/>
              <w:right w:w="100" w:type="dxa"/>
            </w:tcMar>
          </w:tcPr>
          <w:p w:rsidR="00FD01C1" w:rsidRDefault="00D0013D">
            <w:pPr>
              <w:widowControl/>
              <w:spacing w:line="264" w:lineRule="auto"/>
              <w:contextualSpacing w:val="0"/>
            </w:pPr>
            <w:r>
              <w:t>“...each step is just forward-left-forward-right…”</w:t>
            </w:r>
          </w:p>
        </w:tc>
        <w:tc>
          <w:tcPr>
            <w:tcW w:w="2880" w:type="dxa"/>
            <w:shd w:val="clear" w:color="auto" w:fill="auto"/>
            <w:tcMar>
              <w:top w:w="100" w:type="dxa"/>
              <w:left w:w="100" w:type="dxa"/>
              <w:bottom w:w="100" w:type="dxa"/>
              <w:right w:w="100" w:type="dxa"/>
            </w:tcMar>
          </w:tcPr>
          <w:p w:rsidR="00FD01C1" w:rsidRDefault="00D0013D">
            <w:pPr>
              <w:spacing w:line="240" w:lineRule="auto"/>
              <w:contextualSpacing w:val="0"/>
            </w:pPr>
            <w:r>
              <w:t>Stop; this is simple enough to begin programming.</w:t>
            </w:r>
          </w:p>
        </w:tc>
      </w:tr>
    </w:tbl>
    <w:p w:rsidR="00FD01C1" w:rsidRDefault="00D0013D">
      <w:pPr>
        <w:pStyle w:val="Heading2"/>
        <w:widowControl/>
        <w:spacing w:line="264" w:lineRule="auto"/>
        <w:contextualSpacing w:val="0"/>
      </w:pPr>
      <w:bookmarkStart w:id="2" w:name="_b2ousjoe7fw4" w:colFirst="0" w:colLast="0"/>
      <w:bookmarkEnd w:id="2"/>
      <w:r>
        <w:t>Writing the Code</w:t>
      </w:r>
    </w:p>
    <w:p w:rsidR="00FD01C1" w:rsidRDefault="00FD01C1">
      <w:pPr>
        <w:widowControl/>
        <w:spacing w:line="264" w:lineRule="auto"/>
        <w:contextualSpacing w:val="0"/>
        <w:rPr>
          <w:color w:val="000000"/>
          <w:sz w:val="12"/>
          <w:szCs w:val="12"/>
        </w:rPr>
      </w:pPr>
    </w:p>
    <w:p w:rsidR="00FD01C1" w:rsidRDefault="00D0013D">
      <w:pPr>
        <w:widowControl/>
        <w:spacing w:line="264" w:lineRule="auto"/>
        <w:contextualSpacing w:val="0"/>
      </w:pPr>
      <w:r>
        <w:t>Once you’ve identified the layers of functions you want to design, you begin by writing and testing the bottom layer first and work your way up. Higher layers of functions depend on lower layers working perfectly, since they use them without needing to kno</w:t>
      </w:r>
      <w:r>
        <w:t xml:space="preserve">w the exact details of how they are programmed. The benefit of having these </w:t>
      </w:r>
      <w:r>
        <w:rPr>
          <w:b/>
        </w:rPr>
        <w:t xml:space="preserve">layers of abstraction </w:t>
      </w:r>
      <w:r>
        <w:t xml:space="preserve">is that it lets you approach increasingly complex problems in an organized way. This typically </w:t>
      </w:r>
      <w:r>
        <w:rPr>
          <w:b/>
        </w:rPr>
        <w:t>makes reasoning about your code much easier</w:t>
      </w:r>
      <w:r>
        <w:t xml:space="preserve">, and your code will read almost like </w:t>
      </w:r>
      <w:r>
        <w:rPr>
          <w:i/>
        </w:rPr>
        <w:t>you are describing your solution to the problem in plain English.</w:t>
      </w:r>
      <w:r>
        <w:t xml:space="preserve"> </w:t>
      </w:r>
    </w:p>
    <w:p w:rsidR="00FD01C1" w:rsidRDefault="00D0013D">
      <w:pPr>
        <w:pStyle w:val="Heading2"/>
        <w:widowControl/>
        <w:spacing w:line="264" w:lineRule="auto"/>
        <w:contextualSpacing w:val="0"/>
      </w:pPr>
      <w:bookmarkStart w:id="3" w:name="_7a3rxyfclad6" w:colFirst="0" w:colLast="0"/>
      <w:bookmarkEnd w:id="3"/>
      <w:r>
        <w:t>Personal Expression in Programming</w:t>
      </w:r>
    </w:p>
    <w:p w:rsidR="00FD01C1" w:rsidRDefault="00FD01C1">
      <w:pPr>
        <w:widowControl/>
        <w:spacing w:line="264" w:lineRule="auto"/>
        <w:contextualSpacing w:val="0"/>
        <w:rPr>
          <w:color w:val="000000"/>
          <w:sz w:val="12"/>
          <w:szCs w:val="12"/>
        </w:rPr>
      </w:pPr>
    </w:p>
    <w:p w:rsidR="00FD01C1" w:rsidRPr="00CA4DC7" w:rsidRDefault="00D0013D">
      <w:pPr>
        <w:widowControl/>
        <w:spacing w:line="264" w:lineRule="auto"/>
        <w:contextualSpacing w:val="0"/>
        <w:rPr>
          <w:rFonts w:ascii="Ubuntu" w:eastAsia="Ubuntu" w:hAnsi="Ubuntu" w:cs="Ubuntu"/>
          <w:b/>
          <w:color w:val="7665A0"/>
          <w:sz w:val="24"/>
          <w:szCs w:val="24"/>
        </w:rPr>
      </w:pPr>
      <w:r>
        <w:t>The solution you were presented to the diamond problem is only one of many possible solutions. In fact, when you or</w:t>
      </w:r>
      <w:r>
        <w:t xml:space="preserve">iginally saw that figure, you may have seen a postage stamp or two pyramids stacked on one another. There are always innumerable ways to break the problem into subproblems, name the associated functions, and program their behavior. </w:t>
      </w:r>
      <w:r>
        <w:rPr>
          <w:b/>
        </w:rPr>
        <w:t xml:space="preserve">How </w:t>
      </w:r>
      <w:r>
        <w:rPr>
          <w:b/>
          <w:i/>
        </w:rPr>
        <w:t>you</w:t>
      </w:r>
      <w:r>
        <w:rPr>
          <w:b/>
        </w:rPr>
        <w:t xml:space="preserve"> decide to write </w:t>
      </w:r>
      <w:r>
        <w:rPr>
          <w:b/>
        </w:rPr>
        <w:t xml:space="preserve">a program is a reflection of the way </w:t>
      </w:r>
      <w:r>
        <w:rPr>
          <w:b/>
          <w:i/>
        </w:rPr>
        <w:t>you</w:t>
      </w:r>
      <w:r>
        <w:rPr>
          <w:b/>
        </w:rPr>
        <w:t xml:space="preserve"> think and approach problems </w:t>
      </w:r>
      <w:r>
        <w:t xml:space="preserve">and </w:t>
      </w:r>
      <w:r w:rsidRPr="00CA4DC7">
        <w:rPr>
          <w:b/>
        </w:rPr>
        <w:t>no two people will always do it exactly identically.</w:t>
      </w:r>
      <w:r w:rsidRPr="00CA4DC7">
        <w:rPr>
          <w:b/>
        </w:rPr>
        <w:t xml:space="preserve"> </w:t>
      </w:r>
      <w:r w:rsidRPr="00CA4DC7">
        <w:rPr>
          <w:b/>
        </w:rPr>
        <w:t>Programming is a form of personal expression as unique to you as any other</w:t>
      </w:r>
      <w:r w:rsidR="00CA4DC7">
        <w:rPr>
          <w:b/>
        </w:rPr>
        <w:t xml:space="preserve"> way you might express yourself!</w:t>
      </w:r>
      <w:r w:rsidRPr="00CA4DC7">
        <w:rPr>
          <w:rFonts w:ascii="Ubuntu" w:eastAsia="Ubuntu" w:hAnsi="Ubuntu" w:cs="Ubuntu"/>
          <w:b/>
          <w:color w:val="7665A0"/>
          <w:sz w:val="24"/>
          <w:szCs w:val="24"/>
        </w:rPr>
        <w:t xml:space="preserve"> </w:t>
      </w:r>
    </w:p>
    <w:p w:rsidR="00A144D5" w:rsidRDefault="00A144D5">
      <w:pPr>
        <w:pStyle w:val="Heading2"/>
        <w:contextualSpacing w:val="0"/>
      </w:pPr>
      <w:bookmarkStart w:id="4" w:name="_q103omqzqkjm" w:colFirst="0" w:colLast="0"/>
      <w:bookmarkEnd w:id="4"/>
    </w:p>
    <w:p w:rsidR="00FD01C1" w:rsidRDefault="00D0013D">
      <w:pPr>
        <w:pStyle w:val="Heading2"/>
        <w:contextualSpacing w:val="0"/>
      </w:pPr>
      <w:bookmarkStart w:id="5" w:name="_GoBack"/>
      <w:bookmarkEnd w:id="5"/>
      <w:r>
        <w:t>Practice with Top-Down</w:t>
      </w:r>
      <w:r>
        <w:t xml:space="preserve"> Design</w:t>
      </w:r>
    </w:p>
    <w:p w:rsidR="00FD01C1" w:rsidRDefault="00FD01C1">
      <w:pPr>
        <w:contextualSpacing w:val="0"/>
      </w:pPr>
    </w:p>
    <w:p w:rsidR="00FD01C1" w:rsidRDefault="00D0013D">
      <w:pPr>
        <w:contextualSpacing w:val="0"/>
      </w:pPr>
      <w:r>
        <w:t>Let’s practice using Top-Down Design by breaking down a simple problem.</w:t>
      </w:r>
    </w:p>
    <w:p w:rsidR="00FD01C1" w:rsidRDefault="00FD01C1">
      <w:pPr>
        <w:contextualSpacing w:val="0"/>
      </w:pPr>
    </w:p>
    <w:p w:rsidR="00FD01C1" w:rsidRDefault="00D0013D">
      <w:pPr>
        <w:numPr>
          <w:ilvl w:val="0"/>
          <w:numId w:val="1"/>
        </w:numPr>
      </w:pPr>
      <w:r>
        <w:t>With a partner look at the figure that you need to draw.</w:t>
      </w:r>
    </w:p>
    <w:p w:rsidR="00FD01C1" w:rsidRDefault="00D0013D">
      <w:pPr>
        <w:numPr>
          <w:ilvl w:val="0"/>
          <w:numId w:val="1"/>
        </w:numPr>
      </w:pPr>
      <w:r>
        <w:t>Talk through the problem starting from the big picture and identifying sub-tasks.</w:t>
      </w:r>
    </w:p>
    <w:p w:rsidR="00FD01C1" w:rsidRDefault="00D0013D">
      <w:pPr>
        <w:numPr>
          <w:ilvl w:val="0"/>
          <w:numId w:val="1"/>
        </w:numPr>
      </w:pPr>
      <w:r>
        <w:t>Decide the names of the functions you would write to solve this problem.</w:t>
      </w:r>
    </w:p>
    <w:p w:rsidR="00FD01C1" w:rsidRDefault="00D0013D">
      <w:pPr>
        <w:numPr>
          <w:ilvl w:val="0"/>
          <w:numId w:val="1"/>
        </w:numPr>
      </w:pPr>
      <w:r>
        <w:t>Use the space provided to do scratch work.</w:t>
      </w:r>
    </w:p>
    <w:p w:rsidR="00FD01C1" w:rsidRDefault="00D0013D">
      <w:pPr>
        <w:numPr>
          <w:ilvl w:val="0"/>
          <w:numId w:val="1"/>
        </w:numPr>
      </w:pPr>
      <w:r>
        <w:t>Iterate on your ideas; as you discuss the problem you might change your mind about the approach, or come up with better, more descriptive, f</w:t>
      </w:r>
      <w:r>
        <w:t>unction names.</w:t>
      </w:r>
    </w:p>
    <w:p w:rsidR="00FD01C1" w:rsidRDefault="00FD01C1">
      <w:pPr>
        <w:contextualSpacing w:val="0"/>
      </w:pPr>
    </w:p>
    <w:p w:rsidR="00FD01C1" w:rsidRDefault="00FD01C1">
      <w:pPr>
        <w:contextualSpacing w:val="0"/>
      </w:pPr>
    </w:p>
    <w:tbl>
      <w:tblPr>
        <w:tblStyle w:val="a1"/>
        <w:tblW w:w="10530" w:type="dxa"/>
        <w:tblInd w:w="100" w:type="dxa"/>
        <w:tblBorders>
          <w:top w:val="single" w:sz="8" w:space="0" w:color="5D6770"/>
          <w:left w:val="single" w:sz="8" w:space="0" w:color="5D6770"/>
          <w:bottom w:val="single" w:sz="8" w:space="0" w:color="5D6770"/>
          <w:right w:val="single" w:sz="8" w:space="0" w:color="5D6770"/>
          <w:insideH w:val="single" w:sz="8" w:space="0" w:color="5D6770"/>
          <w:insideV w:val="single" w:sz="8" w:space="0" w:color="5D6770"/>
        </w:tblBorders>
        <w:tblLayout w:type="fixed"/>
        <w:tblLook w:val="0600" w:firstRow="0" w:lastRow="0" w:firstColumn="0" w:lastColumn="0" w:noHBand="1" w:noVBand="1"/>
      </w:tblPr>
      <w:tblGrid>
        <w:gridCol w:w="3705"/>
        <w:gridCol w:w="6825"/>
      </w:tblGrid>
      <w:tr w:rsidR="00FD01C1">
        <w:tc>
          <w:tcPr>
            <w:tcW w:w="3705" w:type="dxa"/>
            <w:shd w:val="clear" w:color="auto" w:fill="auto"/>
            <w:tcMar>
              <w:top w:w="100" w:type="dxa"/>
              <w:left w:w="100" w:type="dxa"/>
              <w:bottom w:w="100" w:type="dxa"/>
              <w:right w:w="100" w:type="dxa"/>
            </w:tcMar>
          </w:tcPr>
          <w:p w:rsidR="00FD01C1" w:rsidRDefault="00D0013D">
            <w:pPr>
              <w:contextualSpacing w:val="0"/>
              <w:jc w:val="center"/>
            </w:pPr>
            <w:r>
              <w:rPr>
                <w:b/>
              </w:rPr>
              <w:t xml:space="preserve">The problem: </w:t>
            </w:r>
            <w:r>
              <w:t>Write a program for a turtle to draw this figure</w:t>
            </w:r>
          </w:p>
        </w:tc>
        <w:tc>
          <w:tcPr>
            <w:tcW w:w="6825" w:type="dxa"/>
            <w:shd w:val="clear" w:color="auto" w:fill="auto"/>
            <w:tcMar>
              <w:top w:w="100" w:type="dxa"/>
              <w:left w:w="100" w:type="dxa"/>
              <w:bottom w:w="100" w:type="dxa"/>
              <w:right w:w="100" w:type="dxa"/>
            </w:tcMar>
          </w:tcPr>
          <w:p w:rsidR="00FD01C1" w:rsidRDefault="00D0013D">
            <w:pPr>
              <w:spacing w:line="240" w:lineRule="auto"/>
              <w:contextualSpacing w:val="0"/>
              <w:jc w:val="center"/>
              <w:rPr>
                <w:b/>
              </w:rPr>
            </w:pPr>
            <w:r>
              <w:rPr>
                <w:b/>
              </w:rPr>
              <w:t>Functions you would write</w:t>
            </w:r>
          </w:p>
        </w:tc>
      </w:tr>
      <w:tr w:rsidR="00FD01C1">
        <w:tc>
          <w:tcPr>
            <w:tcW w:w="3705" w:type="dxa"/>
            <w:shd w:val="clear" w:color="auto" w:fill="auto"/>
            <w:tcMar>
              <w:top w:w="100" w:type="dxa"/>
              <w:left w:w="100" w:type="dxa"/>
              <w:bottom w:w="100" w:type="dxa"/>
              <w:right w:w="100" w:type="dxa"/>
            </w:tcMar>
          </w:tcPr>
          <w:p w:rsidR="00FD01C1" w:rsidRDefault="00D0013D">
            <w:pPr>
              <w:contextualSpacing w:val="0"/>
              <w:jc w:val="center"/>
            </w:pPr>
            <w:r>
              <w:rPr>
                <w:noProof/>
              </w:rPr>
              <w:drawing>
                <wp:inline distT="114300" distB="114300" distL="114300" distR="114300">
                  <wp:extent cx="1752600" cy="18573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752600" cy="1857375"/>
                          </a:xfrm>
                          <a:prstGeom prst="rect">
                            <a:avLst/>
                          </a:prstGeom>
                          <a:ln/>
                        </pic:spPr>
                      </pic:pic>
                    </a:graphicData>
                  </a:graphic>
                </wp:inline>
              </w:drawing>
            </w:r>
          </w:p>
        </w:tc>
        <w:tc>
          <w:tcPr>
            <w:tcW w:w="6825" w:type="dxa"/>
            <w:shd w:val="clear" w:color="auto" w:fill="auto"/>
            <w:tcMar>
              <w:top w:w="100" w:type="dxa"/>
              <w:left w:w="100" w:type="dxa"/>
              <w:bottom w:w="100" w:type="dxa"/>
              <w:right w:w="100" w:type="dxa"/>
            </w:tcMar>
          </w:tcPr>
          <w:p w:rsidR="00FD01C1" w:rsidRDefault="00FD01C1">
            <w:pPr>
              <w:spacing w:line="240" w:lineRule="auto"/>
              <w:contextualSpacing w:val="0"/>
            </w:pPr>
          </w:p>
          <w:p w:rsidR="00FD01C1" w:rsidRDefault="00E93770">
            <w:pPr>
              <w:spacing w:line="240" w:lineRule="auto"/>
              <w:contextualSpacing w:val="0"/>
            </w:pPr>
            <w:r>
              <w:rPr>
                <w:color w:val="FF0000"/>
                <w:highlight w:val="yellow"/>
              </w:rPr>
              <w:t xml:space="preserve"> </w:t>
            </w:r>
            <w:r w:rsidRPr="00E93770">
              <w:rPr>
                <w:color w:val="FF0000"/>
                <w:highlight w:val="yellow"/>
              </w:rPr>
              <w:t>Put all code here</w:t>
            </w:r>
            <w:r>
              <w:rPr>
                <w:color w:val="FF0000"/>
                <w:highlight w:val="yellow"/>
              </w:rPr>
              <w:t xml:space="preserve">: </w:t>
            </w: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p w:rsidR="00FD01C1" w:rsidRDefault="00FD01C1">
            <w:pPr>
              <w:spacing w:line="240" w:lineRule="auto"/>
              <w:contextualSpacing w:val="0"/>
            </w:pPr>
          </w:p>
        </w:tc>
      </w:tr>
    </w:tbl>
    <w:p w:rsidR="00FD01C1" w:rsidRDefault="00FD01C1">
      <w:pPr>
        <w:contextualSpacing w:val="0"/>
      </w:pPr>
    </w:p>
    <w:p w:rsidR="00E93770" w:rsidRDefault="00D0013D" w:rsidP="00E93770">
      <w:pPr>
        <w:pStyle w:val="NoSpacing"/>
      </w:pPr>
      <w:bookmarkStart w:id="6" w:name="_l2g72uyo15cr" w:colFirst="0" w:colLast="0"/>
      <w:bookmarkEnd w:id="6"/>
      <w:r w:rsidRPr="00CA4DC7">
        <w:t>Compare with Another Group</w:t>
      </w:r>
      <w:r w:rsidR="00CA4DC7" w:rsidRPr="00CA4DC7">
        <w:t xml:space="preserve"> </w:t>
      </w:r>
      <w:r w:rsidR="00E93770">
        <w:t xml:space="preserve">- </w:t>
      </w:r>
      <w:r w:rsidRPr="00CA4DC7">
        <w:t xml:space="preserve">Trade your solution with another group. </w:t>
      </w:r>
    </w:p>
    <w:p w:rsidR="00CA4DC7" w:rsidRPr="00CA4DC7" w:rsidRDefault="00D0013D" w:rsidP="00E93770">
      <w:pPr>
        <w:pStyle w:val="NoSpacing"/>
        <w:numPr>
          <w:ilvl w:val="0"/>
          <w:numId w:val="2"/>
        </w:numPr>
      </w:pPr>
      <w:r w:rsidRPr="00CA4DC7">
        <w:t xml:space="preserve">Did you break down the problem in the same way? </w:t>
      </w:r>
    </w:p>
    <w:p w:rsidR="00FD01C1" w:rsidRPr="00CA4DC7" w:rsidRDefault="00D0013D" w:rsidP="00E93770">
      <w:pPr>
        <w:pStyle w:val="NoSpacing"/>
        <w:numPr>
          <w:ilvl w:val="0"/>
          <w:numId w:val="2"/>
        </w:numPr>
      </w:pPr>
      <w:r w:rsidRPr="00CA4DC7">
        <w:t>Do your functions have the same names?</w:t>
      </w:r>
    </w:p>
    <w:p w:rsidR="00FD01C1" w:rsidRDefault="00FD01C1">
      <w:pPr>
        <w:contextualSpacing w:val="0"/>
      </w:pPr>
    </w:p>
    <w:p w:rsidR="00FD01C1" w:rsidRPr="00E93770" w:rsidRDefault="00E93770">
      <w:pPr>
        <w:contextualSpacing w:val="0"/>
        <w:rPr>
          <w:b/>
          <w:sz w:val="28"/>
          <w:szCs w:val="28"/>
        </w:rPr>
      </w:pPr>
      <w:r w:rsidRPr="00E93770">
        <w:rPr>
          <w:b/>
          <w:sz w:val="28"/>
          <w:szCs w:val="28"/>
        </w:rPr>
        <w:t>Confirm that your group’s solution works by:</w:t>
      </w:r>
    </w:p>
    <w:p w:rsidR="00E93770" w:rsidRPr="00E93770" w:rsidRDefault="00E93770">
      <w:pPr>
        <w:contextualSpacing w:val="0"/>
        <w:rPr>
          <w:b/>
          <w:sz w:val="24"/>
          <w:szCs w:val="24"/>
        </w:rPr>
      </w:pPr>
      <w:r w:rsidRPr="00E93770">
        <w:rPr>
          <w:b/>
          <w:sz w:val="24"/>
          <w:szCs w:val="24"/>
        </w:rPr>
        <w:t xml:space="preserve">Showing code above, running the code and showing a screen shot of the completed turtle design (use the snippet app in Win 10). Paste this snippet into this Word.doc and send to </w:t>
      </w:r>
      <w:hyperlink r:id="rId10" w:history="1">
        <w:r w:rsidRPr="00E93770">
          <w:rPr>
            <w:rStyle w:val="Hyperlink"/>
            <w:sz w:val="24"/>
            <w:szCs w:val="24"/>
          </w:rPr>
          <w:t>mheinen_1@msn.com</w:t>
        </w:r>
      </w:hyperlink>
      <w:r w:rsidRPr="00E93770">
        <w:rPr>
          <w:b/>
          <w:sz w:val="24"/>
          <w:szCs w:val="24"/>
        </w:rPr>
        <w:t xml:space="preserve"> as an email attachment. </w:t>
      </w:r>
    </w:p>
    <w:p w:rsidR="00FD01C1" w:rsidRDefault="00FD01C1">
      <w:pPr>
        <w:contextualSpacing w:val="0"/>
      </w:pPr>
    </w:p>
    <w:sectPr w:rsidR="00FD01C1">
      <w:headerReference w:type="default" r:id="rId11"/>
      <w:footerReference w:type="default" r:id="rId12"/>
      <w:headerReference w:type="first" r:id="rId13"/>
      <w:footerReference w:type="first" r:id="rId14"/>
      <w:pgSz w:w="12240" w:h="15840"/>
      <w:pgMar w:top="720" w:right="720" w:bottom="720" w:left="979"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0013D">
      <w:pPr>
        <w:spacing w:line="240" w:lineRule="auto"/>
      </w:pPr>
      <w:r>
        <w:separator/>
      </w:r>
    </w:p>
  </w:endnote>
  <w:endnote w:type="continuationSeparator" w:id="0">
    <w:p w:rsidR="00000000" w:rsidRDefault="00D00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buntu">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1C1" w:rsidRDefault="00D0013D">
    <w:pPr>
      <w:contextualSpacing w:val="0"/>
      <w:jc w:val="right"/>
    </w:pPr>
    <w:r>
      <w:fldChar w:fldCharType="begin"/>
    </w:r>
    <w:r>
      <w:instrText>PAGE</w:instrText>
    </w:r>
    <w:r w:rsidR="003A562F">
      <w:fldChar w:fldCharType="separate"/>
    </w:r>
    <w:r w:rsidR="00A144D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1C1" w:rsidRDefault="00FD01C1">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0013D">
      <w:pPr>
        <w:spacing w:line="240" w:lineRule="auto"/>
      </w:pPr>
      <w:r>
        <w:separator/>
      </w:r>
    </w:p>
  </w:footnote>
  <w:footnote w:type="continuationSeparator" w:id="0">
    <w:p w:rsidR="00000000" w:rsidRDefault="00D001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1C1" w:rsidRDefault="00FD01C1">
    <w:pPr>
      <w:contextualSpacing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1C1" w:rsidRDefault="00FD01C1">
    <w:pPr>
      <w:contextualSpacing w:val="0"/>
    </w:pPr>
  </w:p>
  <w:p w:rsidR="00FD01C1" w:rsidRDefault="00D0013D">
    <w:pPr>
      <w:contextualSpacing w:val="0"/>
      <w:jc w:val="right"/>
      <w:rPr>
        <w:b/>
      </w:rPr>
    </w:pPr>
    <w:r>
      <w:rPr>
        <w:b/>
      </w:rPr>
      <w:t>Unit 3 Lesson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9228D"/>
    <w:multiLevelType w:val="multilevel"/>
    <w:tmpl w:val="4802D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406147"/>
    <w:multiLevelType w:val="hybridMultilevel"/>
    <w:tmpl w:val="7D26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C1"/>
    <w:rsid w:val="003A562F"/>
    <w:rsid w:val="00A144D5"/>
    <w:rsid w:val="00CA4DC7"/>
    <w:rsid w:val="00D0013D"/>
    <w:rsid w:val="00E93770"/>
    <w:rsid w:val="00FD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71CB"/>
  <w15:docId w15:val="{333488CB-E7E3-4DF8-B3CC-14FD4617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5D6770"/>
        <w:lang w:val="en" w:eastAsia="en-US" w:bidi="ar-SA"/>
      </w:rPr>
    </w:rPrDefault>
    <w:pPrDefault>
      <w:pPr>
        <w:widowControl w:val="0"/>
        <w:pBdr>
          <w:top w:val="nil"/>
          <w:left w:val="nil"/>
          <w:bottom w:val="nil"/>
          <w:right w:val="nil"/>
          <w:between w:val="nil"/>
        </w:pBdr>
        <w:spacing w:line="252"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60"/>
      <w:outlineLvl w:val="0"/>
    </w:pPr>
    <w:rPr>
      <w:rFonts w:ascii="Ubuntu" w:eastAsia="Ubuntu" w:hAnsi="Ubuntu" w:cs="Ubuntu"/>
      <w:b/>
      <w:color w:val="7665A0"/>
      <w:sz w:val="38"/>
      <w:szCs w:val="38"/>
    </w:rPr>
  </w:style>
  <w:style w:type="paragraph" w:styleId="Heading2">
    <w:name w:val="heading 2"/>
    <w:basedOn w:val="Normal"/>
    <w:next w:val="Normal"/>
    <w:pPr>
      <w:keepNext/>
      <w:keepLines/>
      <w:spacing w:before="200" w:line="240" w:lineRule="auto"/>
      <w:outlineLvl w:val="1"/>
    </w:pPr>
    <w:rPr>
      <w:rFonts w:ascii="Ubuntu" w:eastAsia="Ubuntu" w:hAnsi="Ubuntu" w:cs="Ubuntu"/>
      <w:b/>
      <w:color w:val="7665A0"/>
      <w:sz w:val="24"/>
      <w:szCs w:val="24"/>
    </w:rPr>
  </w:style>
  <w:style w:type="paragraph" w:styleId="Heading3">
    <w:name w:val="heading 3"/>
    <w:basedOn w:val="Normal"/>
    <w:next w:val="Normal"/>
    <w:pPr>
      <w:spacing w:line="276" w:lineRule="auto"/>
      <w:outlineLvl w:val="2"/>
    </w:pPr>
    <w:rPr>
      <w:rFonts w:ascii="Ubuntu" w:eastAsia="Ubuntu" w:hAnsi="Ubuntu" w:cs="Ubuntu"/>
      <w:b/>
      <w:color w:val="FFA400"/>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E93770"/>
    <w:pPr>
      <w:spacing w:line="240" w:lineRule="auto"/>
    </w:pPr>
  </w:style>
  <w:style w:type="character" w:styleId="Hyperlink">
    <w:name w:val="Hyperlink"/>
    <w:basedOn w:val="DefaultParagraphFont"/>
    <w:uiPriority w:val="99"/>
    <w:unhideWhenUsed/>
    <w:rsid w:val="00E93770"/>
    <w:rPr>
      <w:color w:val="0563C1" w:themeColor="hyperlink"/>
      <w:u w:val="single"/>
    </w:rPr>
  </w:style>
  <w:style w:type="character" w:styleId="UnresolvedMention">
    <w:name w:val="Unresolved Mention"/>
    <w:basedOn w:val="DefaultParagraphFont"/>
    <w:uiPriority w:val="99"/>
    <w:semiHidden/>
    <w:unhideWhenUsed/>
    <w:rsid w:val="00E937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heinen_1@msn.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Heinen</dc:creator>
  <cp:lastModifiedBy>Mark Heinen</cp:lastModifiedBy>
  <cp:revision>4</cp:revision>
  <dcterms:created xsi:type="dcterms:W3CDTF">2017-10-20T10:28:00Z</dcterms:created>
  <dcterms:modified xsi:type="dcterms:W3CDTF">2017-10-20T10:47:00Z</dcterms:modified>
</cp:coreProperties>
</file>